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0B" w:rsidRDefault="00DC2F0B" w:rsidP="00B542C6">
      <w:pPr>
        <w:pStyle w:val="a3"/>
        <w:rPr>
          <w:b/>
          <w:bCs/>
          <w:sz w:val="32"/>
          <w:szCs w:val="32"/>
        </w:rPr>
      </w:pPr>
    </w:p>
    <w:p w:rsidR="005F57D9" w:rsidRPr="00DC2F0B" w:rsidRDefault="00013CEB" w:rsidP="00013CEB">
      <w:pPr>
        <w:pStyle w:val="a3"/>
        <w:jc w:val="center"/>
        <w:rPr>
          <w:b/>
          <w:bCs/>
          <w:sz w:val="28"/>
        </w:rPr>
      </w:pPr>
      <w:r w:rsidRPr="00DC2F0B">
        <w:rPr>
          <w:rFonts w:hint="cs"/>
          <w:b/>
          <w:bCs/>
          <w:sz w:val="28"/>
          <w:cs/>
        </w:rPr>
        <w:t>ข้อมูลผลสำรวจการสวมหมวกกันน็อกของประเทศไทย ปี 2553</w:t>
      </w:r>
    </w:p>
    <w:p w:rsidR="00013CEB" w:rsidRPr="00DC2F0B" w:rsidRDefault="00013CEB" w:rsidP="00013CEB">
      <w:pPr>
        <w:pStyle w:val="a3"/>
        <w:rPr>
          <w:b/>
          <w:bCs/>
          <w:sz w:val="26"/>
          <w:szCs w:val="26"/>
        </w:rPr>
      </w:pPr>
      <w:r w:rsidRPr="00DC2F0B">
        <w:rPr>
          <w:rFonts w:hint="cs"/>
          <w:b/>
          <w:bCs/>
          <w:sz w:val="26"/>
          <w:szCs w:val="26"/>
          <w:cs/>
        </w:rPr>
        <w:t>สถิติผู้ขับขี่และผู้ซ้อนท้ายที่สวมหมวกกันน็อกทั่วประเทศ มีอัตราร้อยละ  43.7</w:t>
      </w:r>
    </w:p>
    <w:p w:rsidR="00DC2F0B" w:rsidRPr="00DC2F0B" w:rsidRDefault="00DC2F0B" w:rsidP="00013CEB">
      <w:pPr>
        <w:pStyle w:val="a3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 xml:space="preserve">5 จังหวัดที่มีอัตราผู้ขับขี่และผู้ซ้อนท้ายสวมหมวกกันน็อกสูงสุด ได้แก่ </w:t>
      </w:r>
      <w:r w:rsidRPr="00DC2F0B">
        <w:rPr>
          <w:rFonts w:hint="cs"/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 xml:space="preserve">1. กรุงเทพฯ  81.8 </w:t>
      </w:r>
      <w:r w:rsidRPr="00DC2F0B">
        <w:rPr>
          <w:sz w:val="26"/>
          <w:szCs w:val="26"/>
        </w:rPr>
        <w:t>%</w:t>
      </w:r>
      <w:r w:rsidRPr="00DC2F0B">
        <w:rPr>
          <w:rFonts w:hint="cs"/>
          <w:sz w:val="26"/>
          <w:szCs w:val="26"/>
          <w:cs/>
        </w:rPr>
        <w:tab/>
      </w:r>
    </w:p>
    <w:p w:rsidR="00013CEB" w:rsidRPr="00DC2F0B" w:rsidRDefault="00DC2F0B" w:rsidP="00DC2F0B">
      <w:pPr>
        <w:pStyle w:val="a3"/>
        <w:ind w:left="5040" w:firstLine="720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 xml:space="preserve"> 2. ภูเก็ต </w:t>
      </w:r>
      <w:r w:rsidR="00013CEB" w:rsidRPr="00DC2F0B">
        <w:rPr>
          <w:rFonts w:hint="cs"/>
          <w:sz w:val="26"/>
          <w:szCs w:val="26"/>
          <w:cs/>
        </w:rPr>
        <w:t xml:space="preserve"> 71.3 </w:t>
      </w:r>
      <w:r w:rsidRPr="00DC2F0B">
        <w:rPr>
          <w:sz w:val="26"/>
          <w:szCs w:val="26"/>
        </w:rPr>
        <w:t>%</w:t>
      </w:r>
    </w:p>
    <w:p w:rsidR="00DC2F0B" w:rsidRPr="00DC2F0B" w:rsidRDefault="00DC2F0B" w:rsidP="00DC2F0B">
      <w:pPr>
        <w:pStyle w:val="a3"/>
        <w:ind w:left="5040" w:firstLine="720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 xml:space="preserve">3. เลย </w:t>
      </w:r>
      <w:r w:rsidR="00013CEB" w:rsidRPr="00DC2F0B">
        <w:rPr>
          <w:rFonts w:hint="cs"/>
          <w:sz w:val="26"/>
          <w:szCs w:val="26"/>
          <w:cs/>
        </w:rPr>
        <w:t xml:space="preserve"> 68.2 </w:t>
      </w:r>
      <w:r w:rsidRPr="00DC2F0B">
        <w:rPr>
          <w:sz w:val="26"/>
          <w:szCs w:val="26"/>
        </w:rPr>
        <w:t>%</w:t>
      </w:r>
      <w:r w:rsidR="00013CEB"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</w:p>
    <w:p w:rsidR="00013CEB" w:rsidRPr="00DC2F0B" w:rsidRDefault="00013CEB" w:rsidP="00DC2F0B">
      <w:pPr>
        <w:pStyle w:val="a3"/>
        <w:ind w:left="5040" w:firstLine="720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 xml:space="preserve">4. นนทบุรี 61.6 </w:t>
      </w:r>
      <w:r w:rsidR="00DC2F0B" w:rsidRPr="00DC2F0B">
        <w:rPr>
          <w:sz w:val="26"/>
          <w:szCs w:val="26"/>
        </w:rPr>
        <w:t>%</w:t>
      </w:r>
    </w:p>
    <w:p w:rsidR="00013CEB" w:rsidRPr="00DC2F0B" w:rsidRDefault="00DC2F0B" w:rsidP="00DC2F0B">
      <w:pPr>
        <w:pStyle w:val="a3"/>
        <w:ind w:left="5040" w:firstLine="720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 xml:space="preserve">5. ปทุมธานี </w:t>
      </w:r>
      <w:r w:rsidR="00013CEB" w:rsidRPr="00DC2F0B">
        <w:rPr>
          <w:rFonts w:hint="cs"/>
          <w:sz w:val="26"/>
          <w:szCs w:val="26"/>
          <w:cs/>
        </w:rPr>
        <w:t xml:space="preserve"> 56.3</w:t>
      </w:r>
      <w:r w:rsidRPr="00DC2F0B">
        <w:rPr>
          <w:sz w:val="26"/>
          <w:szCs w:val="26"/>
        </w:rPr>
        <w:t xml:space="preserve"> %</w:t>
      </w:r>
    </w:p>
    <w:p w:rsidR="00DC2F0B" w:rsidRPr="00DC2F0B" w:rsidRDefault="00013CEB" w:rsidP="00013CEB">
      <w:pPr>
        <w:pStyle w:val="a3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>5 จังหวัดที่มีอัตรา</w:t>
      </w:r>
      <w:r w:rsidR="00DC2F0B" w:rsidRPr="00DC2F0B">
        <w:rPr>
          <w:rFonts w:hint="cs"/>
          <w:sz w:val="26"/>
          <w:szCs w:val="26"/>
          <w:cs/>
        </w:rPr>
        <w:t>ผู้ขับขี่และผู้ซ้อนท้ายสวมหมวกกันน็อกต่ำสุดได้แก่</w:t>
      </w:r>
      <w:r w:rsidR="00DC2F0B" w:rsidRPr="00DC2F0B">
        <w:rPr>
          <w:rFonts w:hint="cs"/>
          <w:sz w:val="26"/>
          <w:szCs w:val="26"/>
          <w:cs/>
        </w:rPr>
        <w:tab/>
      </w:r>
      <w:r w:rsidR="00DC2F0B">
        <w:rPr>
          <w:rFonts w:hint="cs"/>
          <w:sz w:val="26"/>
          <w:szCs w:val="26"/>
          <w:cs/>
        </w:rPr>
        <w:tab/>
      </w:r>
      <w:r w:rsidR="00DC2F0B" w:rsidRPr="00DC2F0B">
        <w:rPr>
          <w:rFonts w:hint="cs"/>
          <w:sz w:val="26"/>
          <w:szCs w:val="26"/>
          <w:cs/>
        </w:rPr>
        <w:t xml:space="preserve">1. นราธิวาส </w:t>
      </w:r>
      <w:r w:rsidR="00940775">
        <w:rPr>
          <w:rFonts w:hint="cs"/>
          <w:sz w:val="26"/>
          <w:szCs w:val="26"/>
          <w:cs/>
        </w:rPr>
        <w:t xml:space="preserve"> 15.3</w:t>
      </w:r>
      <w:r w:rsidR="00DC2F0B" w:rsidRPr="00DC2F0B">
        <w:rPr>
          <w:sz w:val="26"/>
          <w:szCs w:val="26"/>
        </w:rPr>
        <w:t>%</w:t>
      </w:r>
      <w:r w:rsidR="00DC2F0B" w:rsidRPr="00DC2F0B">
        <w:rPr>
          <w:sz w:val="26"/>
          <w:szCs w:val="26"/>
        </w:rPr>
        <w:tab/>
      </w:r>
    </w:p>
    <w:p w:rsidR="00013CEB" w:rsidRPr="00DC2F0B" w:rsidRDefault="00DC2F0B" w:rsidP="00DC2F0B">
      <w:pPr>
        <w:pStyle w:val="a3"/>
        <w:ind w:left="5040" w:firstLine="720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 xml:space="preserve">2. ปัตตานี </w:t>
      </w:r>
      <w:r w:rsidR="00013CEB" w:rsidRPr="00DC2F0B">
        <w:rPr>
          <w:rFonts w:hint="cs"/>
          <w:sz w:val="26"/>
          <w:szCs w:val="26"/>
          <w:cs/>
        </w:rPr>
        <w:t xml:space="preserve"> 18.5</w:t>
      </w:r>
      <w:r w:rsidRPr="00DC2F0B">
        <w:rPr>
          <w:sz w:val="26"/>
          <w:szCs w:val="26"/>
        </w:rPr>
        <w:t>%</w:t>
      </w:r>
    </w:p>
    <w:p w:rsidR="00DC2F0B" w:rsidRPr="00DC2F0B" w:rsidRDefault="00DC2F0B" w:rsidP="00013CEB">
      <w:pPr>
        <w:pStyle w:val="a3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  <w:t>3. พังงา  22.5</w:t>
      </w:r>
      <w:r w:rsidRPr="00DC2F0B">
        <w:rPr>
          <w:sz w:val="26"/>
          <w:szCs w:val="26"/>
        </w:rPr>
        <w:t>%</w:t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</w:p>
    <w:p w:rsidR="00013CEB" w:rsidRPr="00DC2F0B" w:rsidRDefault="00DC2F0B" w:rsidP="00DC2F0B">
      <w:pPr>
        <w:pStyle w:val="a3"/>
        <w:ind w:left="5040" w:firstLine="720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 xml:space="preserve">4. อ่างทอง </w:t>
      </w:r>
      <w:r w:rsidR="00013CEB" w:rsidRPr="00DC2F0B">
        <w:rPr>
          <w:rFonts w:hint="cs"/>
          <w:sz w:val="26"/>
          <w:szCs w:val="26"/>
          <w:cs/>
        </w:rPr>
        <w:t xml:space="preserve"> 22.8</w:t>
      </w:r>
      <w:r w:rsidRPr="00DC2F0B">
        <w:rPr>
          <w:sz w:val="26"/>
          <w:szCs w:val="26"/>
        </w:rPr>
        <w:t xml:space="preserve"> %</w:t>
      </w:r>
    </w:p>
    <w:p w:rsidR="00013CEB" w:rsidRPr="00DC2F0B" w:rsidRDefault="00DC2F0B" w:rsidP="00013CEB">
      <w:pPr>
        <w:pStyle w:val="a3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  <w:t xml:space="preserve">5. เพชรบุรี </w:t>
      </w:r>
      <w:r w:rsidR="00013CEB" w:rsidRPr="00DC2F0B">
        <w:rPr>
          <w:rFonts w:hint="cs"/>
          <w:sz w:val="26"/>
          <w:szCs w:val="26"/>
          <w:cs/>
        </w:rPr>
        <w:t xml:space="preserve"> 23.5</w:t>
      </w:r>
      <w:r w:rsidRPr="00DC2F0B">
        <w:rPr>
          <w:sz w:val="26"/>
          <w:szCs w:val="26"/>
        </w:rPr>
        <w:t xml:space="preserve"> %</w:t>
      </w:r>
    </w:p>
    <w:p w:rsidR="004C5005" w:rsidRPr="00DC2F0B" w:rsidRDefault="004C5005" w:rsidP="00013CEB">
      <w:pPr>
        <w:pStyle w:val="a3"/>
        <w:rPr>
          <w:b/>
          <w:bCs/>
          <w:sz w:val="26"/>
          <w:szCs w:val="26"/>
        </w:rPr>
      </w:pPr>
      <w:r w:rsidRPr="00DC2F0B">
        <w:rPr>
          <w:rFonts w:hint="cs"/>
          <w:b/>
          <w:bCs/>
          <w:sz w:val="26"/>
          <w:szCs w:val="26"/>
          <w:cs/>
        </w:rPr>
        <w:t>สถิติผู้ขับขี่รถจักรยานยนต์ที่สว</w:t>
      </w:r>
      <w:r w:rsidR="00607B68" w:rsidRPr="00DC2F0B">
        <w:rPr>
          <w:rFonts w:hint="cs"/>
          <w:b/>
          <w:bCs/>
          <w:sz w:val="26"/>
          <w:szCs w:val="26"/>
          <w:cs/>
        </w:rPr>
        <w:t>มหมวกกันน็อกทั่วประเทศมีอัตรา</w:t>
      </w:r>
      <w:r w:rsidRPr="00DC2F0B">
        <w:rPr>
          <w:rFonts w:hint="cs"/>
          <w:b/>
          <w:bCs/>
          <w:sz w:val="26"/>
          <w:szCs w:val="26"/>
          <w:cs/>
        </w:rPr>
        <w:t>อยู่ที่ร้อยละ 53.3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 xml:space="preserve">5 จังหวัดที่มีอัตราผู้ขับขี่สวมหมวกกันน็อกสูงสุด ได้แก่ </w:t>
      </w:r>
      <w:r w:rsidRPr="00DC2F0B">
        <w:rPr>
          <w:rFonts w:hint="cs"/>
          <w:sz w:val="26"/>
          <w:szCs w:val="26"/>
          <w:cs/>
        </w:rPr>
        <w:tab/>
      </w:r>
      <w:r w:rsidR="00DC2F0B" w:rsidRPr="00DC2F0B">
        <w:rPr>
          <w:rFonts w:hint="cs"/>
          <w:sz w:val="26"/>
          <w:szCs w:val="26"/>
          <w:cs/>
        </w:rPr>
        <w:tab/>
      </w:r>
      <w:r w:rsidR="00DC2F0B"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 xml:space="preserve">1. กรุงเทพมหานคร 93.2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>2. สมุทรปราการ</w:t>
      </w:r>
      <w:r w:rsidRPr="00DC2F0B">
        <w:rPr>
          <w:rFonts w:hint="cs"/>
          <w:sz w:val="26"/>
          <w:szCs w:val="26"/>
          <w:cs/>
        </w:rPr>
        <w:tab/>
        <w:t xml:space="preserve">79.9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 xml:space="preserve">3. ภูเก็ต 79.7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 xml:space="preserve">4. หนองบัวลำภู 74.1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>5. เลย</w:t>
      </w:r>
      <w:r w:rsidRPr="00DC2F0B">
        <w:rPr>
          <w:rFonts w:hint="cs"/>
          <w:sz w:val="26"/>
          <w:szCs w:val="26"/>
          <w:cs/>
        </w:rPr>
        <w:tab/>
        <w:t xml:space="preserve">73.6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>5 จังหวัดที่มีอัตราผู้ขับขี่สวมหมวกกันน็อกต่ำสุดได้แก่</w:t>
      </w:r>
      <w:r w:rsidRPr="00DC2F0B">
        <w:rPr>
          <w:rFonts w:hint="cs"/>
          <w:sz w:val="26"/>
          <w:szCs w:val="26"/>
          <w:cs/>
        </w:rPr>
        <w:tab/>
      </w:r>
      <w:r w:rsidR="00DC2F0B" w:rsidRPr="00DC2F0B">
        <w:rPr>
          <w:rFonts w:hint="cs"/>
          <w:sz w:val="26"/>
          <w:szCs w:val="26"/>
          <w:cs/>
        </w:rPr>
        <w:tab/>
      </w:r>
      <w:r w:rsidR="00DC2F0B"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 xml:space="preserve">1. นราธิวาส 21.5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 xml:space="preserve">2. ปัตตานี 26.1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="00DC2F0B" w:rsidRPr="00DC2F0B">
        <w:rPr>
          <w:rFonts w:hint="cs"/>
          <w:sz w:val="26"/>
          <w:szCs w:val="26"/>
          <w:cs/>
        </w:rPr>
        <w:tab/>
      </w:r>
      <w:r w:rsidR="00DC2F0B"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 xml:space="preserve">3. เพชรบุรี 28.6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="00DC2F0B"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 xml:space="preserve">4. อ่างทอง 29.8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 xml:space="preserve">   </w:t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="00DC2F0B" w:rsidRPr="00DC2F0B">
        <w:rPr>
          <w:rFonts w:hint="cs"/>
          <w:sz w:val="26"/>
          <w:szCs w:val="26"/>
          <w:cs/>
        </w:rPr>
        <w:tab/>
      </w:r>
      <w:r w:rsidR="00DC2F0B"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 xml:space="preserve">5. หนองคาย 29.8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b/>
          <w:bCs/>
          <w:sz w:val="26"/>
          <w:szCs w:val="26"/>
        </w:rPr>
      </w:pPr>
      <w:r w:rsidRPr="00DC2F0B">
        <w:rPr>
          <w:rFonts w:hint="cs"/>
          <w:b/>
          <w:bCs/>
          <w:sz w:val="26"/>
          <w:szCs w:val="26"/>
          <w:cs/>
        </w:rPr>
        <w:t>สถิติผู้ซ้อนท้ายรถจักรยานยนต์ที่สวมหมวกกันน็อกทั่วประเทศมีอัตราอยู่ที่ร้อยละ 19.4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>5 จังหวัดที่ผู้ซ้อนท้ายรถจักรยานยนต์สวมหมวกกันน็อกสูงสุด ได้แก่</w:t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  <w:t xml:space="preserve">1. เลย 56.6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 xml:space="preserve">2. ภูเก็ต 50.6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 xml:space="preserve">3. กรุงเทพฯ 45.2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 xml:space="preserve">4. หนองบัวลำภู 36.7 </w:t>
      </w:r>
      <w:r w:rsidRPr="00DC2F0B">
        <w:rPr>
          <w:sz w:val="26"/>
          <w:szCs w:val="26"/>
        </w:rPr>
        <w:t>%</w:t>
      </w:r>
      <w:r w:rsidRPr="00DC2F0B">
        <w:rPr>
          <w:rFonts w:hint="cs"/>
          <w:sz w:val="26"/>
          <w:szCs w:val="26"/>
          <w:cs/>
        </w:rPr>
        <w:t xml:space="preserve"> 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</w:r>
      <w:r w:rsidRPr="00DC2F0B">
        <w:rPr>
          <w:rFonts w:hint="cs"/>
          <w:sz w:val="26"/>
          <w:szCs w:val="26"/>
          <w:cs/>
        </w:rPr>
        <w:tab/>
        <w:t xml:space="preserve">5. พิษณุโลก 31.0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rFonts w:hint="cs"/>
          <w:sz w:val="26"/>
          <w:szCs w:val="26"/>
          <w:cs/>
        </w:rPr>
        <w:t>5 จังหวัดที่ผู้ซ้อนท้ายรถจักรยานยนต์สวมหมวกกันน็อกต่ำสุด ได้แก่</w:t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 xml:space="preserve">1. ระนอง 1.8 </w:t>
      </w:r>
      <w:r w:rsidRPr="00DC2F0B">
        <w:rPr>
          <w:sz w:val="26"/>
          <w:szCs w:val="26"/>
        </w:rPr>
        <w:t>%</w:t>
      </w:r>
    </w:p>
    <w:p w:rsidR="00607B68" w:rsidRPr="00DC2F0B" w:rsidRDefault="00607B68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>2. พังงา</w:t>
      </w:r>
      <w:r w:rsidR="00102EFA" w:rsidRPr="00DC2F0B">
        <w:rPr>
          <w:rFonts w:hint="cs"/>
          <w:sz w:val="26"/>
          <w:szCs w:val="26"/>
          <w:cs/>
        </w:rPr>
        <w:t xml:space="preserve"> 2.1 </w:t>
      </w:r>
      <w:r w:rsidR="00102EFA" w:rsidRPr="00DC2F0B">
        <w:rPr>
          <w:sz w:val="26"/>
          <w:szCs w:val="26"/>
        </w:rPr>
        <w:t>%</w:t>
      </w:r>
    </w:p>
    <w:p w:rsidR="00102EFA" w:rsidRPr="00DC2F0B" w:rsidRDefault="00102EFA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 xml:space="preserve">3. สตูล 2.3 </w:t>
      </w:r>
      <w:r w:rsidRPr="00DC2F0B">
        <w:rPr>
          <w:sz w:val="26"/>
          <w:szCs w:val="26"/>
        </w:rPr>
        <w:t>%</w:t>
      </w:r>
    </w:p>
    <w:p w:rsidR="00102EFA" w:rsidRPr="00DC2F0B" w:rsidRDefault="00102EFA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 xml:space="preserve">4. ปัตตานี 2.4 </w:t>
      </w:r>
      <w:r w:rsidRPr="00DC2F0B">
        <w:rPr>
          <w:sz w:val="26"/>
          <w:szCs w:val="26"/>
        </w:rPr>
        <w:t>%</w:t>
      </w:r>
    </w:p>
    <w:p w:rsidR="00102EFA" w:rsidRDefault="00102EFA" w:rsidP="00013CEB">
      <w:pPr>
        <w:pStyle w:val="a3"/>
        <w:rPr>
          <w:sz w:val="26"/>
          <w:szCs w:val="26"/>
        </w:rPr>
      </w:pP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sz w:val="26"/>
          <w:szCs w:val="26"/>
        </w:rPr>
        <w:tab/>
      </w:r>
      <w:r w:rsidRPr="00DC2F0B">
        <w:rPr>
          <w:rFonts w:hint="cs"/>
          <w:sz w:val="26"/>
          <w:szCs w:val="26"/>
          <w:cs/>
        </w:rPr>
        <w:t xml:space="preserve">5. นราธิวาส 2.5 </w:t>
      </w:r>
      <w:r w:rsidRPr="00DC2F0B">
        <w:rPr>
          <w:sz w:val="26"/>
          <w:szCs w:val="26"/>
        </w:rPr>
        <w:t>%</w:t>
      </w:r>
    </w:p>
    <w:p w:rsidR="00B542C6" w:rsidRDefault="00B542C6" w:rsidP="00013CEB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สถิตินักเรียนที่ซ้อนท้ายรถจักรยานยนต์พ่อแม่ ผู้ปกครองในพื้นที่กรุงเทพมหานครสวมหมวกกันน็อก 7</w:t>
      </w:r>
      <w:r>
        <w:rPr>
          <w:sz w:val="26"/>
          <w:szCs w:val="26"/>
        </w:rPr>
        <w:t>%</w:t>
      </w:r>
    </w:p>
    <w:p w:rsidR="00607B68" w:rsidRPr="00DC2F0B" w:rsidRDefault="00B542C6" w:rsidP="00013CEB">
      <w:pPr>
        <w:pStyle w:val="a3"/>
        <w:rPr>
          <w:sz w:val="26"/>
          <w:szCs w:val="26"/>
          <w:cs/>
        </w:rPr>
      </w:pPr>
      <w:r>
        <w:rPr>
          <w:rFonts w:hint="cs"/>
          <w:sz w:val="26"/>
          <w:szCs w:val="26"/>
          <w:cs/>
        </w:rPr>
        <w:t>สถิติผู้โดยสารรถจักรยานยนต์รับจ้างในพื้นที่กรุงเทพมหานครสวมหมวกกันน็อก 8</w:t>
      </w:r>
      <w:r>
        <w:rPr>
          <w:sz w:val="26"/>
          <w:szCs w:val="26"/>
        </w:rPr>
        <w:t>%</w:t>
      </w:r>
      <w:r w:rsidR="00607B68" w:rsidRPr="00DC2F0B">
        <w:rPr>
          <w:rFonts w:hint="cs"/>
          <w:sz w:val="26"/>
          <w:szCs w:val="26"/>
          <w:cs/>
        </w:rPr>
        <w:tab/>
      </w:r>
      <w:r w:rsidR="00607B68" w:rsidRPr="00DC2F0B">
        <w:rPr>
          <w:rFonts w:hint="cs"/>
          <w:sz w:val="26"/>
          <w:szCs w:val="26"/>
          <w:cs/>
        </w:rPr>
        <w:tab/>
      </w:r>
    </w:p>
    <w:sectPr w:rsidR="00607B68" w:rsidRPr="00DC2F0B" w:rsidSect="00C35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13CEB"/>
    <w:rsid w:val="00013CEB"/>
    <w:rsid w:val="00102EFA"/>
    <w:rsid w:val="0045666E"/>
    <w:rsid w:val="004C5005"/>
    <w:rsid w:val="00607B68"/>
    <w:rsid w:val="006928C2"/>
    <w:rsid w:val="00775B72"/>
    <w:rsid w:val="00940775"/>
    <w:rsid w:val="00B542C6"/>
    <w:rsid w:val="00C159BF"/>
    <w:rsid w:val="00C35ECA"/>
    <w:rsid w:val="00CB50A9"/>
    <w:rsid w:val="00D56D04"/>
    <w:rsid w:val="00DC2F0B"/>
    <w:rsid w:val="00ED3263"/>
    <w:rsid w:val="00FC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C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</cp:lastModifiedBy>
  <cp:revision>3</cp:revision>
  <dcterms:created xsi:type="dcterms:W3CDTF">2011-05-26T07:19:00Z</dcterms:created>
  <dcterms:modified xsi:type="dcterms:W3CDTF">2011-05-26T07:33:00Z</dcterms:modified>
</cp:coreProperties>
</file>